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DFLiHei-Bd" w:cs="DFLiHei-Bd" w:eastAsia="DFLiHei-Bd" w:hAnsi="DFLiHei-Bd"/>
          <w:u w:val="single"/>
        </w:rPr>
      </w:pPr>
      <w:r w:rsidDel="00000000" w:rsidR="00000000" w:rsidRPr="00000000">
        <w:rPr>
          <w:rFonts w:ascii="DFLiHei-Bd" w:cs="DFLiHei-Bd" w:eastAsia="DFLiHei-Bd" w:hAnsi="DFLiHei-Bd"/>
          <w:u w:val="single"/>
          <w:rtl w:val="0"/>
        </w:rPr>
        <w:t xml:space="preserve">撒母耳記上22:1-23</w:t>
      </w:r>
    </w:p>
    <w:p w:rsidR="00000000" w:rsidDel="00000000" w:rsidP="00000000" w:rsidRDefault="00000000" w:rsidRPr="00000000" w14:paraId="00000002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rtl w:val="0"/>
        </w:rPr>
        <w:t xml:space="preserve">【中心思想】:</w:t>
      </w:r>
    </w:p>
    <w:p w:rsidR="00000000" w:rsidDel="00000000" w:rsidP="00000000" w:rsidRDefault="00000000" w:rsidRPr="00000000" w14:paraId="00000003">
      <w:pPr>
        <w:shd w:fill="ffffff" w:val="clear"/>
        <w:spacing w:after="0" w:line="480" w:lineRule="auto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逃亡中神心意日漸顯明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，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而眾人紛紛投靠跟隨的受膏者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；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與在王位上卻懼怕失去權位，而遠離神也漸失人心的王的比較。</w:t>
      </w:r>
    </w:p>
    <w:p w:rsidR="00000000" w:rsidDel="00000000" w:rsidP="00000000" w:rsidRDefault="00000000" w:rsidRPr="00000000" w14:paraId="00000004">
      <w:pPr>
        <w:shd w:fill="ffffff" w:val="clear"/>
        <w:spacing w:after="0" w:line="480" w:lineRule="auto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rtl w:val="0"/>
        </w:rPr>
        <w:t xml:space="preserve">【分段大綱】: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逃竄而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得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人心的受膏者 (vv. 1-5)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 在這裡，有哪些人陸續來跟隨大衛?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懼怕且不信任旁人的王 (vv. 6-10)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 掃羅手裡拿著甚麼? 誰侍立在他旁邊?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王對神祭司全家的屠殺 (vv. 11-19)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 挪伯的大屠殺與15:1-3擊殺亞瑪力人鮮明的對比。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大衛對挪伯事件的擔當 (vv. 20-23)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 誰來投靠大衛，大衛對挪伯事件的反應是什麼?</w:t>
      </w:r>
    </w:p>
    <w:p w:rsidR="00000000" w:rsidDel="00000000" w:rsidP="00000000" w:rsidRDefault="00000000" w:rsidRPr="00000000" w14:paraId="00000011">
      <w:pPr>
        <w:shd w:fill="ffffff" w:val="clear"/>
        <w:spacing w:after="0" w:line="480" w:lineRule="auto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rtl w:val="0"/>
        </w:rPr>
        <w:t xml:space="preserve">【查經問題】: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亞杜蘭洞在哪裡? 想像一下這應該會是一個怎樣的地方? 為什麼大衛逃到那裡，會有人要來投靠或跟隨他(參考詩篇57, 142)? 投靠或跟隨大衛的都是哪些人(vv. 1-2, 5)?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大衛為什麼會把他的父母交託給摩押王 (vv. 3-4；參考路得記1:1-5; 4:17)?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大衛對摩押王說，「求你容我父母搬來，住在你們這裡，等我知道神要為我怎樣行。」(v. 4)，你認為大衛如何知道神要他怎樣行? 先知迦得對大衛說的話，是否是出於神對大衛的帶領(v. 5)? 為什麼? 通常你是如何尋求神對你的帶領?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撒母耳記上22:6: 「掃羅在基比亞的拉瑪，坐在垂絲柳樹下，手裡拿著槍，眾臣僕侍立在左右。」這一段的敘述，讓你看見一幅怎樣的圖畫? 又看到一位怎樣的掃羅王? 為什麼他左右侍立的臣僕都是便雅憫人(v. 7)?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掃羅如何對待他身旁侍立的人(vv. 7-8)? 假如你是他身旁侍立的人，你會有何感想?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以東人多益對掃羅說的是實話嗎(vv. 9-10)? 你覺得多益在這裡為什麼要對掃羅說這些話? 掃羅為什麼不相信旁邊侍立的臣僕，卻這麼相信多益說的? 在生活中，特別是當你位居高位時，你能分辨誰說話是為你好? 誰不是? 如何分辨?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亞希米勒在回答掃羅時，他所說的有錯嗎(vv. 14-15)? 掃羅說亞希米勒和他父的全家都該死的理由是什麼(vv. 16-17)? 在這裡看到神立的王下令要殺神的祭司，神難道不會因此震怒嗎? 如果會的話，你覺得掃羅不怕神嗎?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掃羅吩咐左右的侍衛去殺耶和華的祭司，他們為什麼不肯伸手殺神的祭司(v. 17)? 多益為什麼就肯 (v. 18)? 他們之間的差別在哪裡? 哪一個才真的對掃羅是忠心的?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撒母耳記上15:1-3神要掃羅滅盡亞瑪力人所有的，這裡的「滅盡」與22:19的「殺滅」是出於同一個字源。從掃羅的不順從神的命令滅盡亞瑪力人的所有，到掃羅下令殺滅神的祭司全家，你覺得掃羅是個怎樣的人? 怎樣的以色列的王?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挪伯祭司全家大屠殺當中倖存的亞比亞他為什麼要逃到大衛哪裡去(v. 20)?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假如在21:2-6中，大衛沒有向挪伯祭司亞希米勒說謊，你覺得掃羅因此就不會處死亞希米勒及他父的全家嗎? 大衛說「你父的全家喪命，都是因我的緣故」(v. 22)，大衛在這裡想要說的是什麼? 亞希米勒全家遭害都是大衛的錯嗎? 為什麼?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大衛在面對亞希米勒全家遭害的事上，以及對於亞比亞他逃到他這裡的事上，有什麼是值得我們學習的地方(vv. 22-23)?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從這一章的查經當中，從大衛與掃羅身旁人都有哪些人，你對掃羅與大衛是否有更新的認識?是否可以看出合神心意的君王應有的特性是甚麼?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DFHeiMedium-B5" w:cs="DFHeiMedium-B5" w:eastAsia="DFHeiMedium-B5" w:hAnsi="DFHeiMedium-B5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大衛逃到亞杜蘭洞時，「凡受窘迫的，欠債的，心裡苦惱的，都聚集到大衛那裡」(v. 2)。這些人都是些怎樣的人? 他們為什麼要投靠或聚集到大衛那裡? 大衛可以給他們什麼? </w:t>
      </w:r>
      <w:r w:rsidDel="00000000" w:rsidR="00000000" w:rsidRPr="00000000">
        <w:rPr>
          <w:rFonts w:ascii="DFHeiMedium-B5" w:cs="DFHeiMedium-B5" w:eastAsia="DFHeiMedium-B5" w:hAnsi="DFHeiMedium-B5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新約馬太福音 11:28中耶穌說：「凡勞苦擔重擔的人，可以到我這裡來，我就使你們得安息」。今天的教會如何可以成為勞苦單重擔的人的亞杜蘭洞? 如何讓人從主耶穌得著真正的安息?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DFHeiMedium-B5" w:cs="DFHeiMedium-B5" w:eastAsia="DFHeiMedium-B5" w:hAnsi="DFHeiMedium-B5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HeiMedium-B5" w:cs="DFHeiMedium-B5" w:eastAsia="DFHeiMedium-B5" w:hAnsi="DFHeiMedium-B5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詩篇57與142一般認為是出於大衛在亞杜蘭洞的經歷。請找時間讀過這兩首詩篇，從中更多認識大衛與神的關係，並且用這兩首詩篇當中最觸動你的經句作為今晚的禱告。</w:t>
      </w:r>
    </w:p>
    <w:p w:rsidR="00000000" w:rsidDel="00000000" w:rsidP="00000000" w:rsidRDefault="00000000" w:rsidRPr="00000000" w14:paraId="00000022">
      <w:pPr>
        <w:spacing w:after="0"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Microsoft JhengHei"/>
  <w:font w:name="DFHeiMedium-B5"/>
  <w:font w:name="DFLiHei-B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1F749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1F749B"/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paragraph" w:styleId="chapter-2" w:customStyle="1">
    <w:name w:val="chapter-2"/>
    <w:basedOn w:val="Normal"/>
    <w:rsid w:val="001F74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text" w:customStyle="1">
    <w:name w:val="text"/>
    <w:basedOn w:val="DefaultParagraphFont"/>
    <w:rsid w:val="001F749B"/>
  </w:style>
  <w:style w:type="character" w:styleId="place" w:customStyle="1">
    <w:name w:val="place"/>
    <w:basedOn w:val="DefaultParagraphFont"/>
    <w:rsid w:val="001F749B"/>
  </w:style>
  <w:style w:type="paragraph" w:styleId="NormalWeb">
    <w:name w:val="Normal (Web)"/>
    <w:basedOn w:val="Normal"/>
    <w:uiPriority w:val="99"/>
    <w:semiHidden w:val="1"/>
    <w:unhideWhenUsed w:val="1"/>
    <w:rsid w:val="001F74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B14D94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Br/ArPBZSBOWAs/ZSaOz9BBPA==">CgMxLjA4AHIhMXc4WTYwRzJmaW5YRzhhd3hsUkQ0ZXhMXzhibENTVTNR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2023-10-10T16:01:00Z</dcterms:created>
  <dc:creator>Yao-chien Chen</dc:creator>
</cp:coreProperties>
</file>