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EFCFA" w14:textId="11A04374" w:rsidR="00656779" w:rsidRDefault="00E868EB">
      <w:pPr>
        <w:rPr>
          <w:rFonts w:ascii="DFBuDingW12-GB5" w:eastAsia="DFBuDingW12-GB5"/>
          <w:sz w:val="32"/>
        </w:rPr>
      </w:pPr>
      <w:r w:rsidRPr="00E868EB">
        <w:rPr>
          <w:rFonts w:ascii="DFBuDingW12-GB5" w:eastAsia="DFBuDingW12-GB5" w:hint="eastAsia"/>
          <w:sz w:val="32"/>
        </w:rPr>
        <w:t>家庭小組可實施的做法:</w:t>
      </w:r>
    </w:p>
    <w:p w14:paraId="4C48766E" w14:textId="0A99057C" w:rsidR="00931AAD" w:rsidRPr="00A02D2A" w:rsidRDefault="00931AAD" w:rsidP="00931AAD">
      <w:pPr>
        <w:pStyle w:val="ListParagraph"/>
        <w:numPr>
          <w:ilvl w:val="0"/>
          <w:numId w:val="1"/>
        </w:numPr>
        <w:rPr>
          <w:rFonts w:ascii="DFHeiW9-GB5" w:eastAsia="DFHeiW9-GB5"/>
        </w:rPr>
      </w:pPr>
      <w:r w:rsidRPr="00A02D2A">
        <w:rPr>
          <w:rFonts w:ascii="DFHeiW9-GB5" w:eastAsia="DFHeiW9-GB5" w:hint="eastAsia"/>
        </w:rPr>
        <w:t>小組名稱:</w:t>
      </w:r>
    </w:p>
    <w:p w14:paraId="2B741CBF" w14:textId="77777777" w:rsidR="00931AAD" w:rsidRPr="00A02D2A" w:rsidRDefault="00931AAD" w:rsidP="00931AAD">
      <w:pPr>
        <w:rPr>
          <w:rFonts w:ascii="DFHeiW9-GB5" w:eastAsia="DFHeiW9-GB5" w:hint="eastAsia"/>
        </w:rPr>
      </w:pPr>
    </w:p>
    <w:p w14:paraId="2FDB983A" w14:textId="4D3825A7" w:rsidR="00E868EB" w:rsidRPr="00A02D2A" w:rsidRDefault="00E868EB" w:rsidP="00E868EB">
      <w:pPr>
        <w:pStyle w:val="ListParagraph"/>
        <w:numPr>
          <w:ilvl w:val="0"/>
          <w:numId w:val="1"/>
        </w:numPr>
        <w:rPr>
          <w:rFonts w:ascii="DFHeiW9-GB5" w:eastAsia="DFHeiW9-GB5"/>
        </w:rPr>
      </w:pPr>
      <w:r w:rsidRPr="00A02D2A">
        <w:rPr>
          <w:rFonts w:ascii="DFHeiW9-GB5" w:eastAsia="DFHeiW9-GB5" w:hint="eastAsia"/>
        </w:rPr>
        <w:t>我們的小組同工:</w:t>
      </w:r>
    </w:p>
    <w:p w14:paraId="53385409" w14:textId="26A92354" w:rsidR="00E868EB" w:rsidRPr="00A02D2A" w:rsidRDefault="00E868EB" w:rsidP="00E868EB">
      <w:pPr>
        <w:rPr>
          <w:rFonts w:ascii="DFHeiW9-GB5" w:eastAsia="DFHeiW9-GB5"/>
        </w:rPr>
      </w:pPr>
    </w:p>
    <w:p w14:paraId="44B967DF" w14:textId="77777777" w:rsidR="00A02D2A" w:rsidRPr="00A02D2A" w:rsidRDefault="00A02D2A" w:rsidP="00E868EB">
      <w:pPr>
        <w:rPr>
          <w:rFonts w:ascii="DFHeiW9-GB5" w:eastAsia="DFHeiW9-GB5"/>
        </w:rPr>
      </w:pPr>
      <w:bookmarkStart w:id="0" w:name="_GoBack"/>
      <w:bookmarkEnd w:id="0"/>
    </w:p>
    <w:p w14:paraId="59425B64" w14:textId="61B8FD98" w:rsidR="00E868EB" w:rsidRPr="00A02D2A" w:rsidRDefault="00E868EB" w:rsidP="00E868EB">
      <w:pPr>
        <w:rPr>
          <w:rFonts w:ascii="DFHeiW9-GB5" w:eastAsia="DFHeiW9-GB5"/>
        </w:rPr>
      </w:pPr>
    </w:p>
    <w:p w14:paraId="4B726F8B" w14:textId="7E09691B" w:rsidR="00E868EB" w:rsidRPr="00A02D2A" w:rsidRDefault="00E868EB" w:rsidP="00E868EB">
      <w:pPr>
        <w:pStyle w:val="ListParagraph"/>
        <w:numPr>
          <w:ilvl w:val="0"/>
          <w:numId w:val="1"/>
        </w:numPr>
        <w:rPr>
          <w:rFonts w:ascii="DFHeiW9-GB5" w:eastAsia="DFHeiW9-GB5"/>
        </w:rPr>
      </w:pPr>
      <w:r w:rsidRPr="00A02D2A">
        <w:rPr>
          <w:rFonts w:ascii="DFHeiW9-GB5" w:eastAsia="DFHeiW9-GB5" w:hint="eastAsia"/>
        </w:rPr>
        <w:t>我們的福音對象:</w:t>
      </w:r>
    </w:p>
    <w:p w14:paraId="785E0C8E" w14:textId="6F92256B" w:rsidR="00E868EB" w:rsidRDefault="00E868EB" w:rsidP="00E868EB">
      <w:pPr>
        <w:rPr>
          <w:rFonts w:ascii="DFHeiW9-GB5" w:eastAsia="DFHeiW9-GB5"/>
        </w:rPr>
      </w:pPr>
    </w:p>
    <w:p w14:paraId="54B27042" w14:textId="0BBA910B" w:rsidR="00A02D2A" w:rsidRDefault="00A02D2A" w:rsidP="00E868EB">
      <w:pPr>
        <w:rPr>
          <w:rFonts w:ascii="DFHeiW9-GB5" w:eastAsia="DFHeiW9-GB5"/>
        </w:rPr>
      </w:pPr>
    </w:p>
    <w:p w14:paraId="0F5AFADC" w14:textId="77777777" w:rsidR="00A02D2A" w:rsidRDefault="00A02D2A" w:rsidP="00E868EB">
      <w:pPr>
        <w:rPr>
          <w:rFonts w:ascii="DFHeiW9-GB5" w:eastAsia="DFHeiW9-GB5"/>
        </w:rPr>
      </w:pPr>
    </w:p>
    <w:p w14:paraId="1F3B3D1E" w14:textId="77777777" w:rsidR="00A02D2A" w:rsidRPr="00A02D2A" w:rsidRDefault="00A02D2A" w:rsidP="00E868EB">
      <w:pPr>
        <w:rPr>
          <w:rFonts w:ascii="DFHeiW9-GB5" w:eastAsia="DFHeiW9-GB5"/>
        </w:rPr>
      </w:pPr>
    </w:p>
    <w:p w14:paraId="71AB7066" w14:textId="59040013" w:rsidR="00E868EB" w:rsidRPr="00A02D2A" w:rsidRDefault="00E868EB" w:rsidP="00E868EB">
      <w:pPr>
        <w:rPr>
          <w:rFonts w:ascii="DFHeiW9-GB5" w:eastAsia="DFHeiW9-GB5"/>
        </w:rPr>
      </w:pPr>
    </w:p>
    <w:p w14:paraId="0983BF09" w14:textId="53A3FE30" w:rsidR="00E868EB" w:rsidRPr="00A02D2A" w:rsidRDefault="00E868EB" w:rsidP="00E868EB">
      <w:pPr>
        <w:pStyle w:val="ListParagraph"/>
        <w:numPr>
          <w:ilvl w:val="0"/>
          <w:numId w:val="1"/>
        </w:numPr>
        <w:rPr>
          <w:rFonts w:ascii="DFHeiW9-GB5" w:eastAsia="DFHeiW9-GB5"/>
        </w:rPr>
      </w:pPr>
      <w:r w:rsidRPr="00A02D2A">
        <w:rPr>
          <w:rFonts w:ascii="DFHeiW9-GB5" w:eastAsia="DFHeiW9-GB5" w:hint="eastAsia"/>
        </w:rPr>
        <w:t>我們對福音朋友的工作: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4642"/>
        <w:gridCol w:w="1800"/>
        <w:gridCol w:w="1615"/>
      </w:tblGrid>
      <w:tr w:rsidR="00E868EB" w14:paraId="2252FC72" w14:textId="77777777" w:rsidTr="00387A49">
        <w:tc>
          <w:tcPr>
            <w:tcW w:w="1293" w:type="dxa"/>
          </w:tcPr>
          <w:p w14:paraId="2128566B" w14:textId="398B3D81" w:rsidR="00E868EB" w:rsidRPr="00E868EB" w:rsidRDefault="00387A49" w:rsidP="00931AAD">
            <w:pPr>
              <w:spacing w:line="480" w:lineRule="auto"/>
              <w:jc w:val="center"/>
              <w:rPr>
                <w:rFonts w:eastAsia="DFHeiW9-GB5" w:cstheme="minorHAnsi"/>
                <w:sz w:val="24"/>
              </w:rPr>
            </w:pPr>
            <w:r>
              <w:rPr>
                <w:rFonts w:eastAsia="DFHeiW9-GB5" w:cstheme="minorHAnsi" w:hint="eastAsia"/>
                <w:sz w:val="24"/>
              </w:rPr>
              <w:t>時間</w:t>
            </w:r>
          </w:p>
        </w:tc>
        <w:tc>
          <w:tcPr>
            <w:tcW w:w="4642" w:type="dxa"/>
          </w:tcPr>
          <w:p w14:paraId="23880810" w14:textId="26E9C385" w:rsidR="00E868EB" w:rsidRDefault="00387A49" w:rsidP="00931AAD">
            <w:pPr>
              <w:spacing w:line="480" w:lineRule="auto"/>
              <w:jc w:val="center"/>
              <w:rPr>
                <w:rFonts w:ascii="DFHeiW9-GB5" w:eastAsia="DFHeiW9-GB5" w:hint="eastAsia"/>
                <w:sz w:val="24"/>
              </w:rPr>
            </w:pPr>
            <w:r>
              <w:rPr>
                <w:rFonts w:ascii="DFHeiW9-GB5" w:eastAsia="DFHeiW9-GB5" w:hint="eastAsia"/>
                <w:sz w:val="24"/>
              </w:rPr>
              <w:t>具體項目</w:t>
            </w:r>
          </w:p>
        </w:tc>
        <w:tc>
          <w:tcPr>
            <w:tcW w:w="1800" w:type="dxa"/>
          </w:tcPr>
          <w:p w14:paraId="34AA0257" w14:textId="547B8842" w:rsidR="00E868EB" w:rsidRDefault="00387A49" w:rsidP="00931AAD">
            <w:pPr>
              <w:spacing w:line="480" w:lineRule="auto"/>
              <w:jc w:val="center"/>
              <w:rPr>
                <w:rFonts w:ascii="DFHeiW9-GB5" w:eastAsia="DFHeiW9-GB5" w:hint="eastAsia"/>
                <w:sz w:val="24"/>
              </w:rPr>
            </w:pPr>
            <w:r>
              <w:rPr>
                <w:rFonts w:ascii="DFHeiW9-GB5" w:eastAsia="DFHeiW9-GB5" w:hint="eastAsia"/>
                <w:sz w:val="24"/>
              </w:rPr>
              <w:t>進度追蹤</w:t>
            </w:r>
          </w:p>
        </w:tc>
        <w:tc>
          <w:tcPr>
            <w:tcW w:w="1615" w:type="dxa"/>
          </w:tcPr>
          <w:p w14:paraId="792883BE" w14:textId="11B2BEC2" w:rsidR="00E868EB" w:rsidRDefault="00387A49" w:rsidP="00931AAD">
            <w:pPr>
              <w:spacing w:line="480" w:lineRule="auto"/>
              <w:jc w:val="center"/>
              <w:rPr>
                <w:rFonts w:ascii="DFHeiW9-GB5" w:eastAsia="DFHeiW9-GB5" w:hint="eastAsia"/>
                <w:sz w:val="24"/>
              </w:rPr>
            </w:pPr>
            <w:r>
              <w:rPr>
                <w:rFonts w:ascii="DFHeiW9-GB5" w:eastAsia="DFHeiW9-GB5" w:hint="eastAsia"/>
                <w:sz w:val="24"/>
              </w:rPr>
              <w:t>成效檢討</w:t>
            </w:r>
          </w:p>
        </w:tc>
      </w:tr>
      <w:tr w:rsidR="00E868EB" w14:paraId="42C46AC5" w14:textId="77777777" w:rsidTr="00387A49">
        <w:tc>
          <w:tcPr>
            <w:tcW w:w="1293" w:type="dxa"/>
          </w:tcPr>
          <w:p w14:paraId="64AB74F5" w14:textId="6DCCE3D9" w:rsidR="00E868EB" w:rsidRPr="00E868EB" w:rsidRDefault="00E868EB" w:rsidP="00931AAD">
            <w:pPr>
              <w:spacing w:line="480" w:lineRule="auto"/>
              <w:rPr>
                <w:rFonts w:eastAsia="DFHeiW9-GB5" w:cstheme="minorHAnsi"/>
                <w:sz w:val="24"/>
              </w:rPr>
            </w:pPr>
            <w:r w:rsidRPr="00E868EB">
              <w:rPr>
                <w:rFonts w:eastAsia="DFHeiW9-GB5" w:cstheme="minorHAnsi"/>
                <w:sz w:val="24"/>
              </w:rPr>
              <w:t>April</w:t>
            </w:r>
          </w:p>
        </w:tc>
        <w:tc>
          <w:tcPr>
            <w:tcW w:w="4642" w:type="dxa"/>
          </w:tcPr>
          <w:p w14:paraId="20B2C927" w14:textId="55FAA139" w:rsidR="00E868EB" w:rsidRPr="00A02D2A" w:rsidRDefault="00E868EB" w:rsidP="00931AAD">
            <w:pPr>
              <w:spacing w:line="480" w:lineRule="auto"/>
              <w:rPr>
                <w:rFonts w:ascii="DFHeiW9-GB5" w:eastAsia="DFHeiW9-GB5" w:hint="eastAsia"/>
              </w:rPr>
            </w:pPr>
            <w:r w:rsidRPr="00A02D2A">
              <w:rPr>
                <w:rFonts w:ascii="DFHeiW9-GB5" w:eastAsia="DFHeiW9-GB5" w:hint="eastAsia"/>
              </w:rPr>
              <w:t>選定同工，選定福音對象，提名禱告。</w:t>
            </w:r>
          </w:p>
        </w:tc>
        <w:tc>
          <w:tcPr>
            <w:tcW w:w="1800" w:type="dxa"/>
          </w:tcPr>
          <w:p w14:paraId="05DB9119" w14:textId="77777777" w:rsidR="00E868EB" w:rsidRDefault="00E868EB" w:rsidP="00931AAD">
            <w:pPr>
              <w:spacing w:line="480" w:lineRule="auto"/>
              <w:rPr>
                <w:rFonts w:ascii="DFHeiW9-GB5" w:eastAsia="DFHeiW9-GB5" w:hint="eastAsia"/>
                <w:sz w:val="24"/>
              </w:rPr>
            </w:pPr>
          </w:p>
        </w:tc>
        <w:tc>
          <w:tcPr>
            <w:tcW w:w="1615" w:type="dxa"/>
          </w:tcPr>
          <w:p w14:paraId="535A1AD6" w14:textId="77777777" w:rsidR="00E868EB" w:rsidRDefault="00E868EB" w:rsidP="00931AAD">
            <w:pPr>
              <w:spacing w:line="480" w:lineRule="auto"/>
              <w:rPr>
                <w:rFonts w:ascii="DFHeiW9-GB5" w:eastAsia="DFHeiW9-GB5" w:hint="eastAsia"/>
                <w:sz w:val="24"/>
              </w:rPr>
            </w:pPr>
          </w:p>
        </w:tc>
      </w:tr>
      <w:tr w:rsidR="00387A49" w14:paraId="1874038F" w14:textId="77777777" w:rsidTr="00387A49">
        <w:tc>
          <w:tcPr>
            <w:tcW w:w="1293" w:type="dxa"/>
          </w:tcPr>
          <w:p w14:paraId="0440D80B" w14:textId="684DE807" w:rsidR="00387A49" w:rsidRPr="00E868EB" w:rsidRDefault="00387A49" w:rsidP="00931AAD">
            <w:pPr>
              <w:spacing w:line="480" w:lineRule="auto"/>
              <w:rPr>
                <w:rFonts w:eastAsia="DFHeiW9-GB5" w:cstheme="minorHAnsi"/>
                <w:sz w:val="24"/>
              </w:rPr>
            </w:pPr>
            <w:r w:rsidRPr="00E868EB">
              <w:rPr>
                <w:rFonts w:eastAsia="DFHeiW9-GB5" w:cstheme="minorHAnsi"/>
                <w:sz w:val="24"/>
              </w:rPr>
              <w:t>May</w:t>
            </w:r>
          </w:p>
        </w:tc>
        <w:tc>
          <w:tcPr>
            <w:tcW w:w="4642" w:type="dxa"/>
            <w:vMerge w:val="restart"/>
          </w:tcPr>
          <w:p w14:paraId="5D2791F7" w14:textId="430DE7B0" w:rsidR="00387A49" w:rsidRPr="00A02D2A" w:rsidRDefault="00387A49" w:rsidP="00931AAD">
            <w:pPr>
              <w:spacing w:line="480" w:lineRule="auto"/>
              <w:rPr>
                <w:rFonts w:ascii="DFHeiW9-GB5" w:eastAsia="DFHeiW9-GB5"/>
              </w:rPr>
            </w:pPr>
            <w:r w:rsidRPr="00A02D2A">
              <w:rPr>
                <w:rFonts w:ascii="DFHeiW9-GB5" w:eastAsia="DFHeiW9-GB5" w:hint="eastAsia"/>
              </w:rPr>
              <w:t>持續為福音對象禱告；</w:t>
            </w:r>
          </w:p>
          <w:p w14:paraId="5053E0C2" w14:textId="36BF1F7B" w:rsidR="00387A49" w:rsidRPr="00A02D2A" w:rsidRDefault="00387A49" w:rsidP="00931AAD">
            <w:pPr>
              <w:spacing w:line="480" w:lineRule="auto"/>
              <w:rPr>
                <w:rFonts w:ascii="DFHeiW9-GB5" w:eastAsia="DFHeiW9-GB5"/>
              </w:rPr>
            </w:pPr>
            <w:r w:rsidRPr="00A02D2A">
              <w:rPr>
                <w:rFonts w:ascii="DFHeiW9-GB5" w:eastAsia="DFHeiW9-GB5" w:hint="eastAsia"/>
              </w:rPr>
              <w:t>分別去與選定的對象建立關係，包括:</w:t>
            </w:r>
          </w:p>
          <w:p w14:paraId="46ACD49E" w14:textId="5274F5D5" w:rsidR="00387A49" w:rsidRPr="00A02D2A" w:rsidRDefault="00387A49" w:rsidP="00931AAD">
            <w:pPr>
              <w:spacing w:line="480" w:lineRule="auto"/>
              <w:rPr>
                <w:rFonts w:ascii="DFHeiW9-GB5" w:eastAsia="DFHeiW9-GB5" w:hint="eastAsia"/>
              </w:rPr>
            </w:pPr>
            <w:r w:rsidRPr="00A02D2A">
              <w:rPr>
                <w:rFonts w:ascii="DFHeiW9-GB5" w:eastAsia="DFHeiW9-GB5" w:hint="eastAsia"/>
              </w:rPr>
              <w:t>喝咖啡、請吃飯、送禮物、及服事他等方式來感動他並打動他。</w:t>
            </w:r>
          </w:p>
        </w:tc>
        <w:tc>
          <w:tcPr>
            <w:tcW w:w="1800" w:type="dxa"/>
          </w:tcPr>
          <w:p w14:paraId="6F659B32" w14:textId="77777777" w:rsidR="00387A49" w:rsidRDefault="00387A49" w:rsidP="00931AAD">
            <w:pPr>
              <w:spacing w:line="480" w:lineRule="auto"/>
              <w:rPr>
                <w:rFonts w:ascii="DFHeiW9-GB5" w:eastAsia="DFHeiW9-GB5" w:hint="eastAsia"/>
                <w:sz w:val="24"/>
              </w:rPr>
            </w:pPr>
          </w:p>
        </w:tc>
        <w:tc>
          <w:tcPr>
            <w:tcW w:w="1615" w:type="dxa"/>
          </w:tcPr>
          <w:p w14:paraId="27FFB94A" w14:textId="77777777" w:rsidR="00387A49" w:rsidRDefault="00387A49" w:rsidP="00931AAD">
            <w:pPr>
              <w:spacing w:line="480" w:lineRule="auto"/>
              <w:rPr>
                <w:rFonts w:ascii="DFHeiW9-GB5" w:eastAsia="DFHeiW9-GB5" w:hint="eastAsia"/>
                <w:sz w:val="24"/>
              </w:rPr>
            </w:pPr>
          </w:p>
        </w:tc>
      </w:tr>
      <w:tr w:rsidR="00387A49" w14:paraId="732D9002" w14:textId="77777777" w:rsidTr="00387A49">
        <w:tc>
          <w:tcPr>
            <w:tcW w:w="1293" w:type="dxa"/>
          </w:tcPr>
          <w:p w14:paraId="35B936DA" w14:textId="0FCB397A" w:rsidR="00387A49" w:rsidRPr="00E868EB" w:rsidRDefault="00387A49" w:rsidP="00931AAD">
            <w:pPr>
              <w:spacing w:line="480" w:lineRule="auto"/>
              <w:rPr>
                <w:rFonts w:eastAsia="DFHeiW9-GB5" w:cstheme="minorHAnsi"/>
                <w:sz w:val="24"/>
              </w:rPr>
            </w:pPr>
            <w:r w:rsidRPr="00E868EB">
              <w:rPr>
                <w:rFonts w:eastAsia="DFHeiW9-GB5" w:cstheme="minorHAnsi"/>
                <w:sz w:val="24"/>
              </w:rPr>
              <w:t>June</w:t>
            </w:r>
          </w:p>
        </w:tc>
        <w:tc>
          <w:tcPr>
            <w:tcW w:w="4642" w:type="dxa"/>
            <w:vMerge/>
          </w:tcPr>
          <w:p w14:paraId="1D7A21FD" w14:textId="77777777" w:rsidR="00387A49" w:rsidRPr="00A02D2A" w:rsidRDefault="00387A49" w:rsidP="00931AAD">
            <w:pPr>
              <w:spacing w:line="480" w:lineRule="auto"/>
              <w:rPr>
                <w:rFonts w:ascii="DFHeiW9-GB5" w:eastAsia="DFHeiW9-GB5" w:hint="eastAsia"/>
              </w:rPr>
            </w:pPr>
          </w:p>
        </w:tc>
        <w:tc>
          <w:tcPr>
            <w:tcW w:w="1800" w:type="dxa"/>
          </w:tcPr>
          <w:p w14:paraId="7176A3C0" w14:textId="77777777" w:rsidR="00387A49" w:rsidRDefault="00387A49" w:rsidP="00931AAD">
            <w:pPr>
              <w:spacing w:line="480" w:lineRule="auto"/>
              <w:rPr>
                <w:rFonts w:ascii="DFHeiW9-GB5" w:eastAsia="DFHeiW9-GB5" w:hint="eastAsia"/>
                <w:sz w:val="24"/>
              </w:rPr>
            </w:pPr>
          </w:p>
        </w:tc>
        <w:tc>
          <w:tcPr>
            <w:tcW w:w="1615" w:type="dxa"/>
          </w:tcPr>
          <w:p w14:paraId="6F74E978" w14:textId="77777777" w:rsidR="00387A49" w:rsidRDefault="00387A49" w:rsidP="00931AAD">
            <w:pPr>
              <w:spacing w:line="480" w:lineRule="auto"/>
              <w:rPr>
                <w:rFonts w:ascii="DFHeiW9-GB5" w:eastAsia="DFHeiW9-GB5" w:hint="eastAsia"/>
                <w:sz w:val="24"/>
              </w:rPr>
            </w:pPr>
          </w:p>
        </w:tc>
      </w:tr>
      <w:tr w:rsidR="00387A49" w14:paraId="47CFFE22" w14:textId="77777777" w:rsidTr="00387A49">
        <w:tc>
          <w:tcPr>
            <w:tcW w:w="1293" w:type="dxa"/>
          </w:tcPr>
          <w:p w14:paraId="35FAA0D3" w14:textId="0268A423" w:rsidR="00387A49" w:rsidRPr="00E868EB" w:rsidRDefault="00387A49" w:rsidP="00931AAD">
            <w:pPr>
              <w:spacing w:line="480" w:lineRule="auto"/>
              <w:rPr>
                <w:rFonts w:eastAsia="DFHeiW9-GB5" w:cstheme="minorHAnsi"/>
                <w:sz w:val="24"/>
              </w:rPr>
            </w:pPr>
            <w:r w:rsidRPr="00E868EB">
              <w:rPr>
                <w:rFonts w:eastAsia="DFHeiW9-GB5" w:cstheme="minorHAnsi"/>
                <w:sz w:val="24"/>
              </w:rPr>
              <w:t>July</w:t>
            </w:r>
          </w:p>
        </w:tc>
        <w:tc>
          <w:tcPr>
            <w:tcW w:w="4642" w:type="dxa"/>
            <w:vMerge w:val="restart"/>
          </w:tcPr>
          <w:p w14:paraId="3B5B809E" w14:textId="77777777" w:rsidR="00387A49" w:rsidRPr="00A02D2A" w:rsidRDefault="00387A49" w:rsidP="00931AAD">
            <w:pPr>
              <w:spacing w:line="480" w:lineRule="auto"/>
              <w:rPr>
                <w:rFonts w:ascii="DFHeiW9-GB5" w:eastAsia="DFHeiW9-GB5"/>
              </w:rPr>
            </w:pPr>
            <w:r w:rsidRPr="00A02D2A">
              <w:rPr>
                <w:rFonts w:ascii="DFHeiW9-GB5" w:eastAsia="DFHeiW9-GB5" w:hint="eastAsia"/>
              </w:rPr>
              <w:t>持續為福音對象禱告，</w:t>
            </w:r>
          </w:p>
          <w:p w14:paraId="6AF8A17B" w14:textId="7EDB3A60" w:rsidR="00387A49" w:rsidRPr="00A02D2A" w:rsidRDefault="00387A49" w:rsidP="00931AAD">
            <w:pPr>
              <w:spacing w:line="480" w:lineRule="auto"/>
              <w:rPr>
                <w:rFonts w:ascii="DFHeiW9-GB5" w:eastAsia="DFHeiW9-GB5" w:hint="eastAsia"/>
              </w:rPr>
            </w:pPr>
            <w:r w:rsidRPr="00A02D2A">
              <w:rPr>
                <w:rFonts w:ascii="DFHeiW9-GB5" w:eastAsia="DFHeiW9-GB5" w:hint="eastAsia"/>
              </w:rPr>
              <w:t>適時的邀請福音對象參加小組的聚會。</w:t>
            </w:r>
          </w:p>
        </w:tc>
        <w:tc>
          <w:tcPr>
            <w:tcW w:w="1800" w:type="dxa"/>
          </w:tcPr>
          <w:p w14:paraId="5F57DBED" w14:textId="77777777" w:rsidR="00387A49" w:rsidRDefault="00387A49" w:rsidP="00931AAD">
            <w:pPr>
              <w:spacing w:line="480" w:lineRule="auto"/>
              <w:rPr>
                <w:rFonts w:ascii="DFHeiW9-GB5" w:eastAsia="DFHeiW9-GB5" w:hint="eastAsia"/>
                <w:sz w:val="24"/>
              </w:rPr>
            </w:pPr>
          </w:p>
        </w:tc>
        <w:tc>
          <w:tcPr>
            <w:tcW w:w="1615" w:type="dxa"/>
          </w:tcPr>
          <w:p w14:paraId="489CF0D5" w14:textId="77777777" w:rsidR="00387A49" w:rsidRDefault="00387A49" w:rsidP="00931AAD">
            <w:pPr>
              <w:spacing w:line="480" w:lineRule="auto"/>
              <w:rPr>
                <w:rFonts w:ascii="DFHeiW9-GB5" w:eastAsia="DFHeiW9-GB5" w:hint="eastAsia"/>
                <w:sz w:val="24"/>
              </w:rPr>
            </w:pPr>
          </w:p>
        </w:tc>
      </w:tr>
      <w:tr w:rsidR="00387A49" w14:paraId="1C9033DE" w14:textId="77777777" w:rsidTr="00387A49">
        <w:tc>
          <w:tcPr>
            <w:tcW w:w="1293" w:type="dxa"/>
          </w:tcPr>
          <w:p w14:paraId="115547A1" w14:textId="036D89A4" w:rsidR="00387A49" w:rsidRPr="00E868EB" w:rsidRDefault="00387A49" w:rsidP="00931AAD">
            <w:pPr>
              <w:spacing w:line="480" w:lineRule="auto"/>
              <w:rPr>
                <w:rFonts w:eastAsia="DFHeiW9-GB5" w:cstheme="minorHAnsi"/>
                <w:sz w:val="24"/>
              </w:rPr>
            </w:pPr>
            <w:r w:rsidRPr="00E868EB">
              <w:rPr>
                <w:rFonts w:eastAsia="DFHeiW9-GB5" w:cstheme="minorHAnsi"/>
                <w:sz w:val="24"/>
              </w:rPr>
              <w:t>August</w:t>
            </w:r>
          </w:p>
        </w:tc>
        <w:tc>
          <w:tcPr>
            <w:tcW w:w="4642" w:type="dxa"/>
            <w:vMerge/>
          </w:tcPr>
          <w:p w14:paraId="0FA9A6D6" w14:textId="77777777" w:rsidR="00387A49" w:rsidRPr="00A02D2A" w:rsidRDefault="00387A49" w:rsidP="00931AAD">
            <w:pPr>
              <w:spacing w:line="480" w:lineRule="auto"/>
              <w:rPr>
                <w:rFonts w:ascii="DFHeiW9-GB5" w:eastAsia="DFHeiW9-GB5" w:hint="eastAsia"/>
              </w:rPr>
            </w:pPr>
          </w:p>
        </w:tc>
        <w:tc>
          <w:tcPr>
            <w:tcW w:w="1800" w:type="dxa"/>
          </w:tcPr>
          <w:p w14:paraId="7A720DD2" w14:textId="77777777" w:rsidR="00387A49" w:rsidRDefault="00387A49" w:rsidP="00931AAD">
            <w:pPr>
              <w:spacing w:line="480" w:lineRule="auto"/>
              <w:rPr>
                <w:rFonts w:ascii="DFHeiW9-GB5" w:eastAsia="DFHeiW9-GB5" w:hint="eastAsia"/>
                <w:sz w:val="24"/>
              </w:rPr>
            </w:pPr>
          </w:p>
        </w:tc>
        <w:tc>
          <w:tcPr>
            <w:tcW w:w="1615" w:type="dxa"/>
          </w:tcPr>
          <w:p w14:paraId="04892655" w14:textId="77777777" w:rsidR="00387A49" w:rsidRDefault="00387A49" w:rsidP="00931AAD">
            <w:pPr>
              <w:spacing w:line="480" w:lineRule="auto"/>
              <w:rPr>
                <w:rFonts w:ascii="DFHeiW9-GB5" w:eastAsia="DFHeiW9-GB5" w:hint="eastAsia"/>
                <w:sz w:val="24"/>
              </w:rPr>
            </w:pPr>
          </w:p>
        </w:tc>
      </w:tr>
      <w:tr w:rsidR="00387A49" w14:paraId="219DEC6D" w14:textId="77777777" w:rsidTr="00387A49">
        <w:tc>
          <w:tcPr>
            <w:tcW w:w="1293" w:type="dxa"/>
          </w:tcPr>
          <w:p w14:paraId="63228CD6" w14:textId="1C461187" w:rsidR="00387A49" w:rsidRPr="00E868EB" w:rsidRDefault="00387A49" w:rsidP="00931AAD">
            <w:pPr>
              <w:spacing w:line="480" w:lineRule="auto"/>
              <w:rPr>
                <w:rFonts w:eastAsia="DFHeiW9-GB5" w:cstheme="minorHAnsi"/>
                <w:sz w:val="24"/>
              </w:rPr>
            </w:pPr>
            <w:r w:rsidRPr="00E868EB">
              <w:rPr>
                <w:rFonts w:eastAsia="DFHeiW9-GB5" w:cstheme="minorHAnsi"/>
                <w:sz w:val="24"/>
              </w:rPr>
              <w:t>September</w:t>
            </w:r>
          </w:p>
        </w:tc>
        <w:tc>
          <w:tcPr>
            <w:tcW w:w="4642" w:type="dxa"/>
            <w:vMerge/>
          </w:tcPr>
          <w:p w14:paraId="3F81C8A1" w14:textId="77777777" w:rsidR="00387A49" w:rsidRPr="00A02D2A" w:rsidRDefault="00387A49" w:rsidP="00931AAD">
            <w:pPr>
              <w:spacing w:line="480" w:lineRule="auto"/>
              <w:rPr>
                <w:rFonts w:ascii="DFHeiW9-GB5" w:eastAsia="DFHeiW9-GB5" w:hint="eastAsia"/>
              </w:rPr>
            </w:pPr>
          </w:p>
        </w:tc>
        <w:tc>
          <w:tcPr>
            <w:tcW w:w="1800" w:type="dxa"/>
          </w:tcPr>
          <w:p w14:paraId="70FAAEFD" w14:textId="77777777" w:rsidR="00387A49" w:rsidRDefault="00387A49" w:rsidP="00931AAD">
            <w:pPr>
              <w:spacing w:line="480" w:lineRule="auto"/>
              <w:rPr>
                <w:rFonts w:ascii="DFHeiW9-GB5" w:eastAsia="DFHeiW9-GB5" w:hint="eastAsia"/>
                <w:sz w:val="24"/>
              </w:rPr>
            </w:pPr>
          </w:p>
        </w:tc>
        <w:tc>
          <w:tcPr>
            <w:tcW w:w="1615" w:type="dxa"/>
          </w:tcPr>
          <w:p w14:paraId="5C180C54" w14:textId="77777777" w:rsidR="00387A49" w:rsidRDefault="00387A49" w:rsidP="00931AAD">
            <w:pPr>
              <w:spacing w:line="480" w:lineRule="auto"/>
              <w:rPr>
                <w:rFonts w:ascii="DFHeiW9-GB5" w:eastAsia="DFHeiW9-GB5" w:hint="eastAsia"/>
                <w:sz w:val="24"/>
              </w:rPr>
            </w:pPr>
          </w:p>
        </w:tc>
      </w:tr>
      <w:tr w:rsidR="00E868EB" w14:paraId="6A56D548" w14:textId="77777777" w:rsidTr="00387A49">
        <w:tc>
          <w:tcPr>
            <w:tcW w:w="1293" w:type="dxa"/>
          </w:tcPr>
          <w:p w14:paraId="4283D961" w14:textId="471B344F" w:rsidR="00E868EB" w:rsidRDefault="00E868EB" w:rsidP="00931AAD">
            <w:pPr>
              <w:spacing w:line="480" w:lineRule="auto"/>
              <w:rPr>
                <w:rFonts w:ascii="DFHeiW9-GB5" w:eastAsia="DFHeiW9-GB5" w:hint="eastAsia"/>
                <w:sz w:val="24"/>
              </w:rPr>
            </w:pPr>
            <w:r w:rsidRPr="00E868EB">
              <w:rPr>
                <w:rFonts w:eastAsia="DFHeiW9-GB5" w:cstheme="minorHAnsi"/>
                <w:sz w:val="24"/>
              </w:rPr>
              <w:t>October</w:t>
            </w:r>
          </w:p>
        </w:tc>
        <w:tc>
          <w:tcPr>
            <w:tcW w:w="4642" w:type="dxa"/>
          </w:tcPr>
          <w:p w14:paraId="602F7DE9" w14:textId="17766B17" w:rsidR="00E868EB" w:rsidRPr="00A02D2A" w:rsidRDefault="00387A49" w:rsidP="00931AAD">
            <w:pPr>
              <w:spacing w:line="480" w:lineRule="auto"/>
              <w:rPr>
                <w:rFonts w:ascii="DFHeiW9-GB5" w:eastAsia="DFHeiW9-GB5"/>
              </w:rPr>
            </w:pPr>
            <w:r w:rsidRPr="00A02D2A">
              <w:rPr>
                <w:rFonts w:ascii="DFHeiW9-GB5" w:eastAsia="DFHeiW9-GB5" w:hint="eastAsia"/>
              </w:rPr>
              <w:t>迫切地為福音對象禱告，</w:t>
            </w:r>
          </w:p>
          <w:p w14:paraId="57373887" w14:textId="4B378BB7" w:rsidR="00387A49" w:rsidRPr="00A02D2A" w:rsidRDefault="00387A49" w:rsidP="00931AAD">
            <w:pPr>
              <w:spacing w:line="480" w:lineRule="auto"/>
              <w:rPr>
                <w:rFonts w:ascii="DFHeiW9-GB5" w:eastAsia="DFHeiW9-GB5" w:hint="eastAsia"/>
              </w:rPr>
            </w:pPr>
            <w:r w:rsidRPr="00A02D2A">
              <w:rPr>
                <w:rFonts w:ascii="DFHeiW9-GB5" w:eastAsia="DFHeiW9-GB5" w:hint="eastAsia"/>
              </w:rPr>
              <w:t>邀請參加教會的佈道會。</w:t>
            </w:r>
          </w:p>
        </w:tc>
        <w:tc>
          <w:tcPr>
            <w:tcW w:w="1800" w:type="dxa"/>
          </w:tcPr>
          <w:p w14:paraId="7C806828" w14:textId="77777777" w:rsidR="00E868EB" w:rsidRDefault="00E868EB" w:rsidP="00931AAD">
            <w:pPr>
              <w:spacing w:line="480" w:lineRule="auto"/>
              <w:rPr>
                <w:rFonts w:ascii="DFHeiW9-GB5" w:eastAsia="DFHeiW9-GB5" w:hint="eastAsia"/>
                <w:sz w:val="24"/>
              </w:rPr>
            </w:pPr>
          </w:p>
        </w:tc>
        <w:tc>
          <w:tcPr>
            <w:tcW w:w="1615" w:type="dxa"/>
          </w:tcPr>
          <w:p w14:paraId="6528D3EB" w14:textId="77777777" w:rsidR="00E868EB" w:rsidRDefault="00E868EB" w:rsidP="00931AAD">
            <w:pPr>
              <w:spacing w:line="480" w:lineRule="auto"/>
              <w:rPr>
                <w:rFonts w:ascii="DFHeiW9-GB5" w:eastAsia="DFHeiW9-GB5" w:hint="eastAsia"/>
                <w:sz w:val="24"/>
              </w:rPr>
            </w:pPr>
          </w:p>
        </w:tc>
      </w:tr>
    </w:tbl>
    <w:p w14:paraId="555B6415" w14:textId="77777777" w:rsidR="00E868EB" w:rsidRPr="00E868EB" w:rsidRDefault="00E868EB" w:rsidP="00931AAD">
      <w:pPr>
        <w:spacing w:after="0" w:line="480" w:lineRule="auto"/>
        <w:rPr>
          <w:rFonts w:ascii="DFHeiW9-GB5" w:eastAsia="DFHeiW9-GB5" w:hint="eastAsia"/>
          <w:sz w:val="24"/>
        </w:rPr>
      </w:pPr>
    </w:p>
    <w:sectPr w:rsidR="00E868EB" w:rsidRPr="00E868EB" w:rsidSect="00931AA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BuDingW12-GB5"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DFHeiW9-GB5">
    <w:panose1 w:val="020B09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B629B"/>
    <w:multiLevelType w:val="hybridMultilevel"/>
    <w:tmpl w:val="25E88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EB"/>
    <w:rsid w:val="00387A49"/>
    <w:rsid w:val="005E21B5"/>
    <w:rsid w:val="00656779"/>
    <w:rsid w:val="00931AAD"/>
    <w:rsid w:val="00A02D2A"/>
    <w:rsid w:val="00E8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4C18"/>
  <w15:chartTrackingRefBased/>
  <w15:docId w15:val="{90D01BB3-1AA6-467B-B360-991849A0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EB"/>
    <w:pPr>
      <w:ind w:left="720"/>
      <w:contextualSpacing/>
    </w:pPr>
  </w:style>
  <w:style w:type="table" w:styleId="TableGrid">
    <w:name w:val="Table Grid"/>
    <w:basedOn w:val="TableNormal"/>
    <w:uiPriority w:val="39"/>
    <w:rsid w:val="00E8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Yao-chien Chen</dc:creator>
  <cp:keywords/>
  <dc:description/>
  <cp:lastModifiedBy>Yao-chien Chen</cp:lastModifiedBy>
  <cp:revision>3</cp:revision>
  <dcterms:created xsi:type="dcterms:W3CDTF">2019-04-06T08:38:00Z</dcterms:created>
  <dcterms:modified xsi:type="dcterms:W3CDTF">2019-04-06T09:09:00Z</dcterms:modified>
</cp:coreProperties>
</file>